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8A6FD4" w:rsidP="703FC5AA" w:rsidRDefault="118A6FD4" w14:paraId="4E7F9399" w14:textId="77380F26">
      <w:pPr>
        <w:pStyle w:val="Heading1"/>
      </w:pPr>
      <w:r w:rsidR="118A6FD4">
        <w:rPr/>
        <w:t>LSVT BIG Can Improve Buttoning</w:t>
      </w:r>
    </w:p>
    <w:p xmlns:wp14="http://schemas.microsoft.com/office/word/2010/wordml" w:rsidP="703FC5AA" w14:paraId="601CE1FD" wp14:textId="34CAD56F">
      <w:pPr>
        <w:pStyle w:val="Heading2"/>
      </w:pPr>
      <w:bookmarkStart w:name="_GoBack" w:id="0"/>
      <w:bookmarkEnd w:id="0"/>
      <w:r w:rsidR="118A6FD4">
        <w:rPr/>
        <w:t xml:space="preserve">Edited Video Transcript  </w:t>
      </w:r>
    </w:p>
    <w:p xmlns:wp14="http://schemas.microsoft.com/office/word/2010/wordml" w:rsidP="703FC5AA" w14:paraId="03E635FE" wp14:textId="2398A457">
      <w:pPr>
        <w:pStyle w:val="Normal"/>
      </w:pPr>
      <w:r w:rsidR="118A6FD4">
        <w:rPr/>
        <w:t xml:space="preserve"> </w:t>
      </w:r>
    </w:p>
    <w:p xmlns:wp14="http://schemas.microsoft.com/office/word/2010/wordml" w:rsidP="703FC5AA" w14:paraId="403C15F0" wp14:textId="62B6F8EC">
      <w:pPr>
        <w:pStyle w:val="Heading3"/>
      </w:pPr>
      <w:proofErr w:type="spellStart"/>
      <w:r w:rsidR="118A6FD4">
        <w:rPr/>
        <w:t>Uncued</w:t>
      </w:r>
      <w:proofErr w:type="spellEnd"/>
      <w:r w:rsidR="118A6FD4">
        <w:rPr/>
        <w:t xml:space="preserve"> Buttoning: Closing the Top Button  </w:t>
      </w:r>
    </w:p>
    <w:p xmlns:wp14="http://schemas.microsoft.com/office/word/2010/wordml" w:rsidP="703FC5AA" w14:paraId="161506A5" wp14:textId="6D4E1958">
      <w:pPr>
        <w:pStyle w:val="Normal"/>
      </w:pPr>
      <w:r w:rsidR="118A6FD4">
        <w:rPr/>
        <w:t xml:space="preserve"> </w:t>
      </w:r>
    </w:p>
    <w:p xmlns:wp14="http://schemas.microsoft.com/office/word/2010/wordml" w:rsidP="703FC5AA" w14:paraId="4F1C90DA" wp14:textId="3958376D">
      <w:pPr>
        <w:pStyle w:val="Normal"/>
      </w:pPr>
      <w:r w:rsidR="118A6FD4">
        <w:rPr/>
        <w:t xml:space="preserve">“Good. I want you to notice as you’re watching Bob do his buttons, kind of it’s a very slow, small, small kind of movement that he’s using to try and get those buttons through the buttonholes.” “Yes, we do struggle.” “And this can be a very frustrating thing for a lot of people, Bob, but you’re not alone. Does the top button tend to be one of the hardest ones for you?” “Yes.” “Okay, okay, good! You got it through all right. Let’s do it—ready, one, two, three, go again! Really push it in hard. “That is a lot.” “A third of the time! You’re right, you’re right. Good job!”  </w:t>
      </w:r>
    </w:p>
    <w:p xmlns:wp14="http://schemas.microsoft.com/office/word/2010/wordml" w:rsidP="703FC5AA" w14:paraId="7EBB73C2" wp14:textId="09969ABB">
      <w:pPr>
        <w:pStyle w:val="Normal"/>
      </w:pPr>
      <w:r w:rsidR="118A6FD4">
        <w:rPr/>
        <w:t xml:space="preserve"> </w:t>
      </w:r>
    </w:p>
    <w:p xmlns:wp14="http://schemas.microsoft.com/office/word/2010/wordml" w:rsidP="703FC5AA" w14:paraId="40D30856" wp14:textId="74630589">
      <w:pPr>
        <w:pStyle w:val="Heading3"/>
      </w:pPr>
      <w:r w:rsidR="118A6FD4">
        <w:rPr/>
        <w:t xml:space="preserve">Buttoning with BIG Effort: Angry Buttons  </w:t>
      </w:r>
    </w:p>
    <w:p xmlns:wp14="http://schemas.microsoft.com/office/word/2010/wordml" w:rsidP="703FC5AA" w14:paraId="6065C07F" wp14:textId="251F9AB2">
      <w:pPr>
        <w:pStyle w:val="Normal"/>
      </w:pPr>
      <w:r w:rsidR="118A6FD4">
        <w:rPr/>
        <w:t xml:space="preserve"> </w:t>
      </w:r>
    </w:p>
    <w:p xmlns:wp14="http://schemas.microsoft.com/office/word/2010/wordml" w:rsidP="703FC5AA" w14:paraId="2C078E63" wp14:textId="60FFCC63">
      <w:pPr>
        <w:pStyle w:val="Normal"/>
      </w:pPr>
      <w:r w:rsidR="118A6FD4">
        <w:rPr/>
        <w:t>“Now, go back and close it like you’re angry with it. Really push it and be strong. Nice!” “How fast is that?” “You were quicker! Uh, even quicker, you’re right! I don’t know.”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547B0A"/>
    <w:rsid w:val="118A6FD4"/>
    <w:rsid w:val="2D052AFC"/>
    <w:rsid w:val="703FC5AA"/>
    <w:rsid w:val="7E54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7B0A"/>
  <w15:chartTrackingRefBased/>
  <w15:docId w15:val="{35B49DDE-B469-474D-BC06-1015EA614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7CA27-67A1-4BD6-9C0F-33DBC459DD58}"/>
</file>

<file path=customXml/itemProps2.xml><?xml version="1.0" encoding="utf-8"?>
<ds:datastoreItem xmlns:ds="http://schemas.openxmlformats.org/officeDocument/2006/customXml" ds:itemID="{1C3A109B-D792-4C33-AC7F-B8A78AC1BCA0}"/>
</file>

<file path=customXml/itemProps3.xml><?xml version="1.0" encoding="utf-8"?>
<ds:datastoreItem xmlns:ds="http://schemas.openxmlformats.org/officeDocument/2006/customXml" ds:itemID="{7A217452-2F49-45A1-9194-78BDED49D1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2022-12-08T23:00:47Z</dcterms:created>
  <dcterms:modified xsi:type="dcterms:W3CDTF">2022-12-08T23:02:14Z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